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9B" w:rsidRDefault="00F865E8">
      <w:pPr>
        <w:pStyle w:val="Standard"/>
        <w:rPr>
          <w:rFonts w:hint="eastAsia"/>
        </w:rPr>
      </w:pPr>
      <w: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Temat:  Bezpieczeństwo w sieci.</w:t>
      </w:r>
    </w:p>
    <w:p w:rsidR="00BA099B" w:rsidRDefault="00F865E8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3833640</wp:posOffset>
            </wp:positionH>
            <wp:positionV relativeFrom="paragraph">
              <wp:posOffset>133200</wp:posOffset>
            </wp:positionV>
            <wp:extent cx="1973522" cy="1478164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522" cy="1478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099B" w:rsidRDefault="00BA099B">
      <w:pPr>
        <w:pStyle w:val="Standard"/>
        <w:rPr>
          <w:rFonts w:hint="eastAsia"/>
        </w:rPr>
      </w:pPr>
    </w:p>
    <w:p w:rsidR="00BA099B" w:rsidRDefault="00F865E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Warto zobaczyć :</w:t>
      </w:r>
    </w:p>
    <w:p w:rsidR="00BA099B" w:rsidRDefault="00BA099B">
      <w:pPr>
        <w:pStyle w:val="Standard"/>
        <w:rPr>
          <w:rFonts w:hint="eastAsia"/>
        </w:rPr>
      </w:pPr>
    </w:p>
    <w:p w:rsidR="00BA099B" w:rsidRDefault="00BA099B">
      <w:pPr>
        <w:pStyle w:val="Standard"/>
        <w:rPr>
          <w:rFonts w:hint="eastAsia"/>
        </w:rPr>
      </w:pPr>
      <w:hyperlink r:id="rId7" w:history="1">
        <w:r w:rsidR="00F865E8">
          <w:rPr>
            <w:rFonts w:ascii="Helvetica Neue" w:hAnsi="Helvetica Neue"/>
            <w:b/>
            <w:bCs/>
            <w:color w:val="0583E1"/>
            <w:sz w:val="28"/>
            <w:szCs w:val="28"/>
          </w:rPr>
          <w:t>https://liblink.pl/zlkLLVtw1Z</w:t>
        </w:r>
      </w:hyperlink>
      <w:r w:rsidR="00F865E8">
        <w:rPr>
          <w:rFonts w:ascii="Times New Roman" w:hAnsi="Times New Roman"/>
          <w:b/>
          <w:bCs/>
          <w:color w:val="717171"/>
          <w:sz w:val="28"/>
          <w:szCs w:val="28"/>
        </w:rPr>
        <w:t> </w:t>
      </w:r>
      <w:r w:rsidR="00F865E8">
        <w:rPr>
          <w:rFonts w:ascii="Helvetica Neue" w:hAnsi="Helvetica Neue"/>
          <w:b/>
          <w:bCs/>
          <w:color w:val="717171"/>
          <w:sz w:val="28"/>
          <w:szCs w:val="28"/>
        </w:rPr>
        <w:t xml:space="preserve">- dla dzieci, </w:t>
      </w:r>
      <w:r w:rsidR="00F865E8">
        <w:rPr>
          <w:rFonts w:ascii="Helvetica Neue" w:hAnsi="Helvetica Neue"/>
          <w:b/>
          <w:bCs/>
          <w:color w:val="717171"/>
          <w:sz w:val="28"/>
          <w:szCs w:val="28"/>
        </w:rPr>
        <w:t xml:space="preserve">                                                                    </w:t>
      </w:r>
      <w:r w:rsidR="00F865E8">
        <w:rPr>
          <w:rFonts w:ascii="Times New Roman" w:hAnsi="Times New Roman"/>
          <w:b/>
          <w:bCs/>
          <w:sz w:val="28"/>
          <w:szCs w:val="28"/>
        </w:rPr>
        <w:br/>
      </w:r>
      <w:r w:rsidR="00F865E8">
        <w:rPr>
          <w:rFonts w:ascii="Times New Roman" w:hAnsi="Times New Roman"/>
          <w:b/>
          <w:bCs/>
          <w:sz w:val="28"/>
          <w:szCs w:val="28"/>
        </w:rPr>
        <w:br/>
      </w:r>
      <w:hyperlink r:id="rId8" w:history="1">
        <w:r w:rsidR="00F865E8">
          <w:rPr>
            <w:rFonts w:ascii="Helvetica Neue" w:hAnsi="Helvetica Neue"/>
            <w:b/>
            <w:bCs/>
            <w:color w:val="0583E1"/>
            <w:sz w:val="28"/>
            <w:szCs w:val="28"/>
          </w:rPr>
          <w:t>https://liblink.pl/hYnYqEG0mY</w:t>
        </w:r>
      </w:hyperlink>
      <w:r w:rsidR="00F865E8">
        <w:rPr>
          <w:rFonts w:ascii="Times New Roman" w:hAnsi="Times New Roman"/>
          <w:b/>
          <w:bCs/>
          <w:color w:val="717171"/>
          <w:sz w:val="28"/>
          <w:szCs w:val="28"/>
        </w:rPr>
        <w:t> </w:t>
      </w:r>
      <w:r w:rsidR="00F865E8">
        <w:rPr>
          <w:rFonts w:ascii="Helvetica Neue" w:hAnsi="Helvetica Neue"/>
          <w:b/>
          <w:bCs/>
          <w:color w:val="717171"/>
          <w:sz w:val="28"/>
          <w:szCs w:val="28"/>
        </w:rPr>
        <w:t>- dla dzieci,</w:t>
      </w:r>
      <w:r w:rsidR="00F865E8">
        <w:rPr>
          <w:rFonts w:ascii="Times New Roman" w:hAnsi="Times New Roman"/>
          <w:b/>
          <w:bCs/>
          <w:sz w:val="28"/>
          <w:szCs w:val="28"/>
        </w:rPr>
        <w:br/>
      </w:r>
      <w:r w:rsidR="00F865E8">
        <w:rPr>
          <w:rFonts w:ascii="Times New Roman" w:hAnsi="Times New Roman"/>
          <w:b/>
          <w:bCs/>
          <w:sz w:val="28"/>
          <w:szCs w:val="28"/>
        </w:rPr>
        <w:br/>
      </w:r>
      <w:hyperlink r:id="rId9" w:history="1">
        <w:r w:rsidR="00F865E8">
          <w:rPr>
            <w:rFonts w:ascii="Helvetica Neue" w:hAnsi="Helvetica Neue"/>
            <w:b/>
            <w:bCs/>
            <w:color w:val="0583E1"/>
            <w:sz w:val="28"/>
            <w:szCs w:val="28"/>
          </w:rPr>
          <w:t>https://liblink.pl/Z1gsl4X17R</w:t>
        </w:r>
      </w:hyperlink>
      <w:r w:rsidR="00F865E8">
        <w:rPr>
          <w:rFonts w:ascii="Times New Roman" w:hAnsi="Times New Roman"/>
          <w:b/>
          <w:bCs/>
          <w:color w:val="717171"/>
          <w:sz w:val="28"/>
          <w:szCs w:val="28"/>
        </w:rPr>
        <w:t> </w:t>
      </w:r>
      <w:r w:rsidR="00F865E8">
        <w:rPr>
          <w:rFonts w:ascii="Helvetica Neue" w:hAnsi="Helvetica Neue"/>
          <w:b/>
          <w:bCs/>
          <w:color w:val="717171"/>
          <w:sz w:val="28"/>
          <w:szCs w:val="28"/>
        </w:rPr>
        <w:t>dla rodziców</w:t>
      </w:r>
    </w:p>
    <w:p w:rsidR="00BA099B" w:rsidRDefault="00BA099B">
      <w:pPr>
        <w:pStyle w:val="Standard"/>
        <w:rPr>
          <w:rFonts w:hint="eastAsia"/>
        </w:rPr>
      </w:pPr>
    </w:p>
    <w:p w:rsidR="00BA099B" w:rsidRDefault="00BA099B">
      <w:pPr>
        <w:pStyle w:val="Standard"/>
        <w:rPr>
          <w:rFonts w:hint="eastAsia"/>
        </w:rPr>
      </w:pP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In</w:t>
      </w:r>
      <w:r>
        <w:rPr>
          <w:rFonts w:ascii="Times New Roman" w:hAnsi="Times New Roman"/>
          <w:b/>
          <w:bCs/>
          <w:sz w:val="28"/>
          <w:szCs w:val="28"/>
        </w:rPr>
        <w:t>ternet jest bardzo  popularnym narzędziem komunikacji, nie tylko z powodu łatwej dostępności, ale również malejących kosztów ekonomicznych ponoszonych przez jego użytkowników. Na atrakcyjność sieci składają się też inne czynniki, np.: możliwość pozyskiwani</w:t>
      </w:r>
      <w:r>
        <w:rPr>
          <w:rFonts w:ascii="Times New Roman" w:hAnsi="Times New Roman"/>
          <w:b/>
          <w:bCs/>
          <w:sz w:val="28"/>
          <w:szCs w:val="28"/>
        </w:rPr>
        <w:t>a aktualnych informacji, praktycznie nieograniczony dostęp do różnorodnych zasobów, możliwość komunikacji z internautami z całego świata, multimedialność. Dlatego też dzieci i młodzież, dorastając w otoczeniu nowoczesnych technologii, traktują i postrzegaj</w:t>
      </w:r>
      <w:r>
        <w:rPr>
          <w:rFonts w:ascii="Times New Roman" w:hAnsi="Times New Roman"/>
          <w:b/>
          <w:bCs/>
          <w:sz w:val="28"/>
          <w:szCs w:val="28"/>
        </w:rPr>
        <w:t xml:space="preserve">ą korzystanie z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internetu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a także znajdujących się w nim serwisów informacyjnych, edukacyjnych,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społecznościowych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 rozrywkowych, komunikatorów i rozmaitych aplikacji jako nieodłączny element ich codzienności domowej, szkolnej i środowiskowej. Podejmują o</w:t>
      </w:r>
      <w:r>
        <w:rPr>
          <w:rFonts w:ascii="Times New Roman" w:hAnsi="Times New Roman"/>
          <w:b/>
          <w:bCs/>
          <w:sz w:val="28"/>
          <w:szCs w:val="28"/>
        </w:rPr>
        <w:t>ne wiele rozmaitych aktywności w sieci, która w ich opinii jest „od zawsze” i która stanowi naturalne otoczenie, towarzyszące im w domu, szkole, przestrzeni publicznej.  Przeważająca większość najmłodszych użytkowników sieci  twierdzi, iż trudno im wyobraz</w:t>
      </w:r>
      <w:r>
        <w:rPr>
          <w:rFonts w:ascii="Times New Roman" w:hAnsi="Times New Roman"/>
          <w:b/>
          <w:bCs/>
          <w:sz w:val="28"/>
          <w:szCs w:val="28"/>
        </w:rPr>
        <w:t xml:space="preserve">ić sobie codzienność bez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internetu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Nastolatki wykazują się szczególnie intensywną aktywnością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internecie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Korzystanie z sieci stało się dla nich naturalnym elementem zachowania.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Jednak zbyt wczesne i niekontrolowane udostępnianie mediów elektronicznych</w:t>
      </w:r>
      <w:r>
        <w:rPr>
          <w:rFonts w:ascii="Times New Roman" w:hAnsi="Times New Roman"/>
          <w:b/>
          <w:bCs/>
          <w:sz w:val="28"/>
          <w:szCs w:val="28"/>
        </w:rPr>
        <w:t xml:space="preserve"> najmłodszym dzieciom może doprowadzić do szeregu zaburzeń i mieć negatywny wpływ na ich rozwój. Intensywna obecność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internetu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nie tylko wśród dzieci, lecz także wśród rodziców wpływa negatywnie na relacje w rodzinie. To, co coraz częściej odciąga dorosłyc</w:t>
      </w:r>
      <w:r>
        <w:rPr>
          <w:rFonts w:ascii="Times New Roman" w:hAnsi="Times New Roman"/>
          <w:b/>
          <w:bCs/>
          <w:sz w:val="28"/>
          <w:szCs w:val="28"/>
        </w:rPr>
        <w:t xml:space="preserve">h od bycia w bliskim kontakcie z dzieckiem, to właśnie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smartfony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czy inne urządzenia ekranowe z dostępem do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internetu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Zagrożenie uzależnieniem od sieci, poza intensywnością dostępu, wzmacniane jest przez nagradzanie dzieci dostępem do urządzeń elektronicz</w:t>
      </w:r>
      <w:r>
        <w:rPr>
          <w:rFonts w:ascii="Times New Roman" w:hAnsi="Times New Roman"/>
          <w:b/>
          <w:bCs/>
          <w:sz w:val="28"/>
          <w:szCs w:val="28"/>
        </w:rPr>
        <w:t>nych, zachęcanie nimi do jedzenia czy wykonywania innych codziennych czynności albo wykorzystywanie ich do uspakajania dziecka, szczególnie w sytuacjach jego silnych emocji. Tymczasem dzieci, przy uważnym i kochającym wsparciu i przewodnictwie rodziców, uc</w:t>
      </w:r>
      <w:r>
        <w:rPr>
          <w:rFonts w:ascii="Times New Roman" w:hAnsi="Times New Roman"/>
          <w:b/>
          <w:bCs/>
          <w:sz w:val="28"/>
          <w:szCs w:val="28"/>
        </w:rPr>
        <w:t>zą się radzić sobie z emocjami, nazywać swoje potrzeby, rozmawiać i poszukiwać rozwiązań w sytuacjach, które są dla nich wyzwaniem, czy też wymyślać aktywności, które pomogą im opanować nudę.</w:t>
      </w:r>
    </w:p>
    <w:p w:rsidR="00BA099B" w:rsidRDefault="00F865E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Nieodpowiedzialne korzystanie z  urządzeń elektronicznych może n</w:t>
      </w:r>
      <w:r>
        <w:rPr>
          <w:rFonts w:ascii="Times New Roman" w:hAnsi="Times New Roman"/>
          <w:b/>
          <w:bCs/>
          <w:sz w:val="28"/>
          <w:szCs w:val="28"/>
        </w:rPr>
        <w:t xml:space="preserve">ieść wiele zagrożeń.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Cyberprzemoc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 agresja elektroniczna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internecie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to zjawiska – pośrednio lub bezpośrednio – dotyczące większości polskiej młodzieży.</w:t>
      </w:r>
    </w:p>
    <w:p w:rsidR="00BA099B" w:rsidRDefault="00BA099B">
      <w:pPr>
        <w:pStyle w:val="Standard"/>
        <w:rPr>
          <w:rFonts w:hint="eastAsia"/>
        </w:rPr>
      </w:pP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 podstawowych form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cyberprzemocy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zalicza się: wyzywanie, nękanie, straszenie, szantażowanie z użyc</w:t>
      </w:r>
      <w:r>
        <w:rPr>
          <w:rFonts w:ascii="Times New Roman" w:hAnsi="Times New Roman"/>
          <w:b/>
          <w:bCs/>
          <w:sz w:val="28"/>
          <w:szCs w:val="28"/>
        </w:rPr>
        <w:t xml:space="preserve">iem sieci, publikowanie lub rozsyłanie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internecie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kompromitujących informacji, zdjęć, filmów, podszywanie się w cyberprzestrzeni pod kogoś wbrew jego woli, a także wykluczanie z grupy rówieśniczej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online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(np. poprzez usunięcie kogoś z grona znajomych na </w:t>
      </w:r>
      <w:r>
        <w:rPr>
          <w:rFonts w:ascii="Times New Roman" w:hAnsi="Times New Roman"/>
          <w:b/>
          <w:bCs/>
          <w:sz w:val="28"/>
          <w:szCs w:val="28"/>
        </w:rPr>
        <w:t xml:space="preserve">portalu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społecznościowym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).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Technologia cyfrowa sprawiła, że dzięki urządzeniom mobilnym każdy właściciel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smartfonu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może być stale zalogowany do sieci, mając nieograniczony dostęp do informacji i rozrywki. W sieci dyskutujemy, utrzymujemy relacje z bliższym</w:t>
      </w:r>
      <w:r>
        <w:rPr>
          <w:rFonts w:ascii="Times New Roman" w:hAnsi="Times New Roman"/>
          <w:b/>
          <w:bCs/>
          <w:sz w:val="28"/>
          <w:szCs w:val="28"/>
        </w:rPr>
        <w:t xml:space="preserve">i i dalszymi znajomymi, robimy zakupy, uczestniczymy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tele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 i wideokonferencjach, wyrażamy siebie. Te często atrakcyjne i wartościowe możliwości spędzania czasu mogą jednak pochłaniać go zbyt wiele, sprawiając, że zamiast być dopełnieniem aktywności, zacz</w:t>
      </w:r>
      <w:r>
        <w:rPr>
          <w:rFonts w:ascii="Times New Roman" w:hAnsi="Times New Roman"/>
          <w:b/>
          <w:bCs/>
          <w:sz w:val="28"/>
          <w:szCs w:val="28"/>
        </w:rPr>
        <w:t xml:space="preserve">ynają w naszym życiu dominować. Wielogodzinne angażowanie się w gry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online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kompulsywne sprawdzanie mediów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społecznościowych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wykorzystywanie każdej okoliczności na podłączenie się do publicznych sieci internetowych – to tylko wybrane przykłady nadmiernego</w:t>
      </w:r>
      <w:r>
        <w:rPr>
          <w:rFonts w:ascii="Times New Roman" w:hAnsi="Times New Roman"/>
          <w:b/>
          <w:bCs/>
          <w:sz w:val="28"/>
          <w:szCs w:val="28"/>
        </w:rPr>
        <w:t xml:space="preserve"> korzystania z sieci.</w:t>
      </w:r>
    </w:p>
    <w:p w:rsidR="00BA099B" w:rsidRDefault="00BA099B">
      <w:pPr>
        <w:pStyle w:val="Standard"/>
        <w:jc w:val="both"/>
        <w:rPr>
          <w:rFonts w:hint="eastAsia"/>
        </w:rPr>
      </w:pPr>
    </w:p>
    <w:p w:rsidR="00BA099B" w:rsidRDefault="00F865E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Pamiętaj:</w:t>
      </w:r>
    </w:p>
    <w:p w:rsidR="00BA099B" w:rsidRDefault="00F865E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099B" w:rsidRDefault="00BA099B">
      <w:pPr>
        <w:pStyle w:val="Standard"/>
        <w:rPr>
          <w:rFonts w:hint="eastAsia"/>
        </w:rPr>
      </w:pPr>
    </w:p>
    <w:p w:rsidR="00BA099B" w:rsidRDefault="00F865E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1.Ustal czas przeznaczony na aktywności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internecie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 </w:t>
      </w:r>
    </w:p>
    <w:p w:rsidR="00BA099B" w:rsidRDefault="00F865E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Zwracaj uwagę na  zachowania innych(np. nadmierną agresję]</w:t>
      </w:r>
    </w:p>
    <w:p w:rsidR="00BA099B" w:rsidRDefault="00F865E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3. Swoim zachowaniem w sieci  wpływasz na zachowanie innych osób.</w:t>
      </w:r>
    </w:p>
    <w:p w:rsidR="00BA099B" w:rsidRDefault="00F865E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Zastanów się , zanim umieścisz </w:t>
      </w:r>
      <w:r>
        <w:rPr>
          <w:rFonts w:ascii="Times New Roman" w:hAnsi="Times New Roman"/>
          <w:b/>
          <w:bCs/>
          <w:sz w:val="28"/>
          <w:szCs w:val="28"/>
        </w:rPr>
        <w:t xml:space="preserve">swój materiał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internecie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A099B" w:rsidRDefault="00F865E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Bądź dla nich przykładem!!!</w:t>
      </w:r>
    </w:p>
    <w:p w:rsidR="00BA099B" w:rsidRDefault="00BA099B">
      <w:pPr>
        <w:pStyle w:val="Standard"/>
        <w:rPr>
          <w:rFonts w:hint="eastAsia"/>
        </w:rPr>
      </w:pP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Niebezpieczne treści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internecie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to materiały, które mogą wywołać negatywne emocje u odbiorcy lub promują niebezpieczne zachowania . Zalicza się do nich przede wszystkim: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treści pornograficzne </w:t>
      </w:r>
      <w:r>
        <w:rPr>
          <w:rFonts w:ascii="Times New Roman" w:hAnsi="Times New Roman"/>
          <w:b/>
          <w:bCs/>
          <w:sz w:val="28"/>
          <w:szCs w:val="28"/>
        </w:rPr>
        <w:t>dostępne bez żadnego ostrzeżenia, w tym materiały prezentujące seksualne wykorzystywanie dzieci;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-treści obrazujące przemoc, obrażenia fizyczne, deformacje ciała, np. zdjęcia lub filmy przedstawiające ofiary wypadków, okrucieństwo wobec zwierząt;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treści </w:t>
      </w:r>
      <w:r>
        <w:rPr>
          <w:rFonts w:ascii="Times New Roman" w:hAnsi="Times New Roman"/>
          <w:b/>
          <w:bCs/>
          <w:sz w:val="28"/>
          <w:szCs w:val="28"/>
        </w:rPr>
        <w:t>nawołujące do samookaleczeń lub samobójstw, bądź zachowań szkodliwych dla zdrowia, np. ruch promujący anoreksję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pro-ana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), zachęcanie do zażywania niebezpiecznych substancji, np. leków czy narkotyków;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- treści dyskryminacyjne, nawołujące do wrogości, a naw</w:t>
      </w:r>
      <w:r>
        <w:rPr>
          <w:rFonts w:ascii="Times New Roman" w:hAnsi="Times New Roman"/>
          <w:b/>
          <w:bCs/>
          <w:sz w:val="28"/>
          <w:szCs w:val="28"/>
        </w:rPr>
        <w:t>et nienawiści wobec różnych grup społecznych lub jednostek.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Oprócz treści niebezpiecznych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isnieją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również treści  nielegalne.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Mianem treści nielegalnych określa się materiały naruszające przepisy prawa.   Nielegalne treści to wszelkie informacje, które ni</w:t>
      </w:r>
      <w:r>
        <w:rPr>
          <w:rFonts w:ascii="Times New Roman" w:hAnsi="Times New Roman"/>
          <w:b/>
          <w:bCs/>
          <w:sz w:val="28"/>
          <w:szCs w:val="28"/>
        </w:rPr>
        <w:t>e są zgodne z prawem Unii Europejskiej lub prawem państwa członkowskiego.  Są to: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- Treści terrorystyczne, czyli wszelkie materiały nawołujące do terroryzmu lub promujące terroryzm.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- Materiały przedstawiające niegodziwe traktowanie dzieci w celach seksual</w:t>
      </w:r>
      <w:r>
        <w:rPr>
          <w:rFonts w:ascii="Times New Roman" w:hAnsi="Times New Roman"/>
          <w:b/>
          <w:bCs/>
          <w:sz w:val="28"/>
          <w:szCs w:val="28"/>
        </w:rPr>
        <w:t>nych,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- Nielegalne nawoływanie do nienawiści, czyli publiczne zachęcanie do przemocy lub agresji skierowanej przeciwko określonej grupie osób/członkowi danej grupy, zdefiniowanych według rasy, koloru skóry, wyznawanej religii, pochodzenia albo przynależno</w:t>
      </w:r>
      <w:r>
        <w:rPr>
          <w:rFonts w:ascii="Times New Roman" w:hAnsi="Times New Roman"/>
          <w:b/>
          <w:bCs/>
          <w:sz w:val="28"/>
          <w:szCs w:val="28"/>
        </w:rPr>
        <w:t>ści narodowej lub etnicznej.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Pamiętaj:</w:t>
      </w: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Internet jest przestrzenią komunikacyjną, którą wykorzystuje większość młodych osób, narażając się niekiedy na różne niebezpieczne sytuacje. Zdarza się, że w wyniku zawarcia znajomości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internecie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dzieci stają się of</w:t>
      </w:r>
      <w:r>
        <w:rPr>
          <w:rFonts w:ascii="Times New Roman" w:hAnsi="Times New Roman"/>
          <w:b/>
          <w:bCs/>
          <w:sz w:val="28"/>
          <w:szCs w:val="28"/>
        </w:rPr>
        <w:t>iarami sprawców, którzy dążą do tego, aby wykorzystać je seksualnie, zwerbować do grup przestępczych, sekt lub zachęcać do zachowań szkodliwych dla życia lub zdrowia.</w:t>
      </w:r>
    </w:p>
    <w:p w:rsidR="00BA099B" w:rsidRDefault="00BA099B">
      <w:pPr>
        <w:pStyle w:val="Standard"/>
        <w:jc w:val="both"/>
        <w:rPr>
          <w:rFonts w:hint="eastAsia"/>
        </w:rPr>
      </w:pP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Jeżeli znajdziesz się w takiej sytuacji  poinformuj rodziców oraz policję o takiej   syt</w:t>
      </w:r>
      <w:r>
        <w:rPr>
          <w:rFonts w:ascii="Times New Roman" w:hAnsi="Times New Roman"/>
          <w:b/>
          <w:bCs/>
          <w:sz w:val="28"/>
          <w:szCs w:val="28"/>
        </w:rPr>
        <w:t>uacji. Ponadto  bądź uważna (-y).</w:t>
      </w:r>
    </w:p>
    <w:p w:rsidR="00BA099B" w:rsidRDefault="00BA099B">
      <w:pPr>
        <w:pStyle w:val="Standard"/>
        <w:jc w:val="both"/>
        <w:rPr>
          <w:rFonts w:hint="eastAsia"/>
        </w:rPr>
      </w:pPr>
    </w:p>
    <w:p w:rsidR="00BA099B" w:rsidRDefault="00F865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Problematyka prywatności to jeden z kluczowych elementów bezpieczeństwa w kontekście technologii cyfrowej. Funkcjonalności globalnej sieci poniekąd przyzwyczają jej użytkowników do częstego dzielenia się informacjami, dan</w:t>
      </w:r>
      <w:r>
        <w:rPr>
          <w:rFonts w:ascii="Times New Roman" w:hAnsi="Times New Roman"/>
          <w:b/>
          <w:bCs/>
          <w:sz w:val="28"/>
          <w:szCs w:val="28"/>
        </w:rPr>
        <w:t xml:space="preserve">ymi osobowymi, których nie ujawnialiby w innych warunkach. Media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społecznościowe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preferują, aby ich członkowie podawali prawdziwe dane osobowe. Podobna sytuacja ma miejsce podczas korzystania z aplikacji, które wymagają szczegółowych danych do logowania. W</w:t>
      </w:r>
      <w:r>
        <w:rPr>
          <w:rFonts w:ascii="Times New Roman" w:hAnsi="Times New Roman"/>
          <w:b/>
          <w:bCs/>
          <w:sz w:val="28"/>
          <w:szCs w:val="28"/>
        </w:rPr>
        <w:t xml:space="preserve">arto też pamiętać o tym, że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smartfony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mogą być na stałe podpięte do kont bankowych, a wyszukiwarki zapisują obszerną historię aktywności internautów w sieci. Często zdarza się, że użytkownicy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internetu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automatycznie akceptują żądania witryn i usług sieciow</w:t>
      </w:r>
      <w:r>
        <w:rPr>
          <w:rFonts w:ascii="Times New Roman" w:hAnsi="Times New Roman"/>
          <w:b/>
          <w:bCs/>
          <w:sz w:val="28"/>
          <w:szCs w:val="28"/>
        </w:rPr>
        <w:t>ych, zapominając, że mają prawo chronić swoje dane poprzez rezygnację z uciążliwych aplikacji (np. odwołujących się do różnych informacji zapisanych w urządzeniu, takich jak: kontakty, zdjęcia, hasła, a także pobierających, zdaniem ich właścicieli, zbyt wi</w:t>
      </w:r>
      <w:r>
        <w:rPr>
          <w:rFonts w:ascii="Times New Roman" w:hAnsi="Times New Roman"/>
          <w:b/>
          <w:bCs/>
          <w:sz w:val="28"/>
          <w:szCs w:val="28"/>
        </w:rPr>
        <w:t xml:space="preserve">ele danych lub wymagających co chwilę skonfigurowania). Ustawienia prywatności znajdują się zarówno w konsolach do gier (urządzenia te w ostatnich latach były narażone na ataki ze strony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cyberprzestępców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), jak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smartfonach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gdzie eliminują przykładowo dzi</w:t>
      </w:r>
      <w:r>
        <w:rPr>
          <w:rFonts w:ascii="Times New Roman" w:hAnsi="Times New Roman"/>
          <w:b/>
          <w:bCs/>
          <w:sz w:val="28"/>
          <w:szCs w:val="28"/>
        </w:rPr>
        <w:t>ałanie usług lokalizacyjnych.</w:t>
      </w:r>
    </w:p>
    <w:p w:rsidR="00BA099B" w:rsidRDefault="00BA099B">
      <w:pPr>
        <w:pStyle w:val="Standard"/>
        <w:jc w:val="both"/>
        <w:rPr>
          <w:rFonts w:hint="eastAsia"/>
        </w:rPr>
      </w:pPr>
    </w:p>
    <w:p w:rsidR="00BA099B" w:rsidRDefault="00BA099B">
      <w:pPr>
        <w:pStyle w:val="Standard"/>
        <w:jc w:val="both"/>
        <w:rPr>
          <w:rFonts w:hint="eastAsia"/>
        </w:rPr>
      </w:pPr>
    </w:p>
    <w:p w:rsidR="00BA099B" w:rsidRDefault="00BA099B">
      <w:pPr>
        <w:pStyle w:val="Standard"/>
        <w:jc w:val="both"/>
        <w:rPr>
          <w:rFonts w:hint="eastAsia"/>
        </w:rPr>
      </w:pPr>
    </w:p>
    <w:p w:rsidR="00BA099B" w:rsidRDefault="00BA099B">
      <w:pPr>
        <w:pStyle w:val="Standard"/>
        <w:jc w:val="both"/>
        <w:rPr>
          <w:rFonts w:hint="eastAsia"/>
        </w:rPr>
      </w:pPr>
    </w:p>
    <w:p w:rsidR="00BA099B" w:rsidRDefault="00BA099B">
      <w:pPr>
        <w:pStyle w:val="Standard"/>
        <w:jc w:val="both"/>
        <w:rPr>
          <w:rFonts w:hint="eastAsia"/>
        </w:rPr>
      </w:pPr>
    </w:p>
    <w:p w:rsidR="00BA099B" w:rsidRDefault="00F865E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Pamiętaj:</w:t>
      </w:r>
    </w:p>
    <w:p w:rsidR="00BA099B" w:rsidRDefault="00BA099B">
      <w:pPr>
        <w:pStyle w:val="Standard"/>
        <w:rPr>
          <w:rFonts w:hint="eastAsia"/>
        </w:rPr>
      </w:pPr>
    </w:p>
    <w:p w:rsidR="00BA099B" w:rsidRDefault="00F865E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Twórz silne hasła.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Silne hasło powinno składać się z małych i wielkich liter, a także cyfr i symboli. Pamiętaj, że hasło powinno zawierać nie mniej, niż 8 znaków. Im będzie ich więcej, tym oczywiście lepiej.</w:t>
      </w:r>
      <w:r>
        <w:rPr>
          <w:rFonts w:ascii="Times New Roman" w:hAnsi="Times New Roman"/>
          <w:b/>
          <w:bCs/>
          <w:sz w:val="28"/>
          <w:szCs w:val="28"/>
        </w:rPr>
        <w:t xml:space="preserve"> Każdy kolejny znak to zwiększenie liczby kombinacji niezbędnych do jego złamania, a więc podniesienie poziomu bezpieczeństwa.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BA099B" w:rsidRDefault="00BA099B">
      <w:pPr>
        <w:pStyle w:val="Standard"/>
        <w:rPr>
          <w:rFonts w:hint="eastAsia"/>
        </w:rPr>
      </w:pPr>
    </w:p>
    <w:p w:rsidR="00BA099B" w:rsidRDefault="00F865E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Pamiętaj, by hasła były różne do różnych kont i zarządzaj nimi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Używanie tego samego hasła do logowania się na wiele kont zm</w:t>
      </w:r>
      <w:r>
        <w:rPr>
          <w:rFonts w:ascii="Times New Roman" w:hAnsi="Times New Roman"/>
          <w:b/>
          <w:bCs/>
          <w:sz w:val="28"/>
          <w:szCs w:val="28"/>
        </w:rPr>
        <w:t xml:space="preserve">niejsza Twoje bezpieczeństwo. To tak, jakbyś za pomocą tego samego zamka zabezpieczył dom, samochód i biuro - jeśli ktoś uzyska dostęp do jednego z nich, wszystkie mogą zostać naruszone. Warto zatem tworzyć różne, silne hasła do różnych kont.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3. Aktualiz</w:t>
      </w:r>
      <w:r>
        <w:rPr>
          <w:rFonts w:ascii="Times New Roman" w:hAnsi="Times New Roman"/>
          <w:b/>
          <w:bCs/>
          <w:sz w:val="28"/>
          <w:szCs w:val="28"/>
        </w:rPr>
        <w:t>uj oprogramowanie, nie odkładaj na później.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By chronić swoją aktywność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online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zawsze uruchamiaj najnowszą wersję oprogramowania w przeglądarkach internetowych, systemach operacyjnych i aplikacjach na wszystkich urządzeniach. Niektóre usługi, w tym przeglą</w:t>
      </w:r>
      <w:r>
        <w:rPr>
          <w:rFonts w:ascii="Times New Roman" w:hAnsi="Times New Roman"/>
          <w:b/>
          <w:bCs/>
          <w:sz w:val="28"/>
          <w:szCs w:val="28"/>
        </w:rPr>
        <w:t>darka Chrome, będą się automatycznie aktualizować do najnowszej wersji. Inne mogą powiadamiać Cię, gdy nadejdzie czas aktualizacji. Nie warto tego odkładać.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4. Korzystaj z dwuetapowej weryfikacji.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Aby jeszcze skuteczniej zabezpieczyć swoje konta, skonfigu</w:t>
      </w:r>
      <w:r>
        <w:rPr>
          <w:rFonts w:ascii="Times New Roman" w:hAnsi="Times New Roman"/>
          <w:b/>
          <w:bCs/>
          <w:sz w:val="28"/>
          <w:szCs w:val="28"/>
        </w:rPr>
        <w:t xml:space="preserve">ruj weryfikację dwuetapową, która, oprócz nazwy użytkownika i hasła do zalogowania się na Twoje konto, wymaga wykonania dodatkowego kroku - np. wpisania 6-cyfrowego kodu wygenerowanego przez aplikację Google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Authenticator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Konfiguracja weryfikacji dwuetapo</w:t>
      </w:r>
      <w:r>
        <w:rPr>
          <w:rFonts w:ascii="Times New Roman" w:hAnsi="Times New Roman"/>
          <w:b/>
          <w:bCs/>
          <w:sz w:val="28"/>
          <w:szCs w:val="28"/>
        </w:rPr>
        <w:t>wej znacznie zmniejszy szansę na uzyskanie nieautoryzowanego dostępu do konta.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5. Sprawdzaj czy korzystasz z szyfrowanego połączenia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Aby dowiedzieć się, czy można bezpiecznie otworzyć daną stronę, możesz sprawdzić informacje o jej zabezpieczeniach. Jeśli </w:t>
      </w:r>
      <w:r>
        <w:rPr>
          <w:rFonts w:ascii="Times New Roman" w:hAnsi="Times New Roman"/>
          <w:b/>
          <w:bCs/>
          <w:sz w:val="28"/>
          <w:szCs w:val="28"/>
        </w:rPr>
        <w:t xml:space="preserve">nie można wejść na stronę bezpiecznie lub z zachowaniem prywatności, Chrome wyświetla ostrzeżenie. Wystarczy otworzyć przeglądarkę i spojrzeć na symbol na lewo od adresu internetowego.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sectPr w:rsidR="00BA099B" w:rsidSect="00BA09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E8" w:rsidRDefault="00F865E8" w:rsidP="00BA099B">
      <w:r>
        <w:separator/>
      </w:r>
    </w:p>
  </w:endnote>
  <w:endnote w:type="continuationSeparator" w:id="0">
    <w:p w:rsidR="00F865E8" w:rsidRDefault="00F865E8" w:rsidP="00BA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E8" w:rsidRDefault="00F865E8" w:rsidP="00BA099B">
      <w:r w:rsidRPr="00BA099B">
        <w:rPr>
          <w:color w:val="000000"/>
        </w:rPr>
        <w:separator/>
      </w:r>
    </w:p>
  </w:footnote>
  <w:footnote w:type="continuationSeparator" w:id="0">
    <w:p w:rsidR="00F865E8" w:rsidRDefault="00F865E8" w:rsidP="00BA0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99B"/>
    <w:rsid w:val="00532220"/>
    <w:rsid w:val="00BA099B"/>
    <w:rsid w:val="00EC3176"/>
    <w:rsid w:val="00F8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099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99B"/>
    <w:pPr>
      <w:suppressAutoHyphens/>
    </w:pPr>
  </w:style>
  <w:style w:type="paragraph" w:customStyle="1" w:styleId="Heading">
    <w:name w:val="Heading"/>
    <w:basedOn w:val="Standard"/>
    <w:next w:val="Textbody"/>
    <w:rsid w:val="00BA09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A099B"/>
    <w:pPr>
      <w:spacing w:after="140" w:line="276" w:lineRule="auto"/>
    </w:pPr>
  </w:style>
  <w:style w:type="paragraph" w:styleId="Lista">
    <w:name w:val="List"/>
    <w:basedOn w:val="Textbody"/>
    <w:rsid w:val="00BA099B"/>
  </w:style>
  <w:style w:type="paragraph" w:styleId="Legenda">
    <w:name w:val="caption"/>
    <w:basedOn w:val="Standard"/>
    <w:rsid w:val="00BA09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099B"/>
    <w:pPr>
      <w:suppressLineNumbers/>
    </w:pPr>
  </w:style>
  <w:style w:type="character" w:customStyle="1" w:styleId="Internetlink">
    <w:name w:val="Internet link"/>
    <w:rsid w:val="00BA099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link.pl/hYnYqEG0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link.pl/zlkLLVtw1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iblink.pl/Z1gsl4X17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HP-6910p</dc:creator>
  <cp:lastModifiedBy>User</cp:lastModifiedBy>
  <cp:revision>2</cp:revision>
  <dcterms:created xsi:type="dcterms:W3CDTF">2020-05-11T11:32:00Z</dcterms:created>
  <dcterms:modified xsi:type="dcterms:W3CDTF">2020-05-11T11:32:00Z</dcterms:modified>
</cp:coreProperties>
</file>