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79" w:rsidRP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pl-PL"/>
        </w:rPr>
      </w:pPr>
      <w:r w:rsidRPr="0014237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pl-PL"/>
        </w:rPr>
        <w:t>Kochane Dzieciaki i Drodzy Rodzice</w:t>
      </w:r>
      <w:r w:rsidRPr="0014237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pl-PL"/>
        </w:rPr>
        <w:sym w:font="Wingdings" w:char="F04A"/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09950" cy="2725404"/>
            <wp:effectExtent l="19050" t="0" r="0" b="0"/>
            <wp:docPr id="1" name="Obraz 1" descr="8 Miłego tygodnia Obrazki, zdj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Miłego tygodnia Obrazki, zdj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58" cy="272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kolejny czas, spędzany na odległość, proponuję trochę zabaw i aktywności.</w:t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pracy i zabawy</w:t>
      </w:r>
      <w:r w:rsidRPr="001423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Uważajcie na siebie</w:t>
      </w:r>
      <w:r w:rsidRPr="001423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zamieszczone są propozycje ćwiczeń i zabaw stymulujących rozwój i podnoszących sprawność funkcji percepcyjno – motorycznych.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23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Percepcja wzrokowa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Percepcja wzrokowa  to umiejętność spostrzegania barwy, kształtu, skupiania wzroku, wyodrębnianie elementów z tła. Jest zdolnością do rozpoznawania i rozróżniania bodźców wzrokowych oraz do ich interpretowania w odniesieniu do nabytych wcześniej doświadczeń. Zdolność postrzegania wzrokowego bierze udział prawie we wszystkich działaniach człowieka, dlatego też niezwykle istotne jest jej stymulowanie i wszystkich dzieci. Właściwy rozwój percepcji wzrokowej ma zasadnicze znaczenie w nauce czytania, pisania, rozwiązywania zadań arytmetycznych.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Ćwiczenia rozwijające percepcję wzrokową: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pociętych obrazków, figur, pocztówek  (od prostych dwuczęściowych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skomplikowanych puzzli) według wzoru i z pamięci;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dopasowywanie części obrazków do całości;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różnic między dwoma obrazkami;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szczegółów na obrazku, np. określonych figur geometrycznych;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rysunku brakującymi elementami;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dobieranie par takich samych obrazków (popularne gry „</w:t>
      </w:r>
      <w:proofErr w:type="spellStart"/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Memo</w:t>
      </w:r>
      <w:proofErr w:type="spellEnd"/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”);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odwzorowywanie kompozycji przy użyciu klocków, patyczków, wałeczków wykonanych z plasteliny według wzoru i z pamięci;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figur z tła – np. kół spośród wielu nakładających się na siebie;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elementów przedmiotu ukrytego pośród dużej ilości obrazków;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figur ułożonych na różnej płaszczyźnie i nakładających się na siebie;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obrazków według podanego kryterium, np. wielkość, kształt, temat, kolor, część mowy itp.;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zapamiętywanie przedmiotów, kształtów, wyrazów prezentowanych w określonej kolejności i odtwarzanie ich;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historyjek obrazkowych i opisywanie ich zgodnie z kolejnością wydarzeń;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wyrazów ze wskazaną literą, sylabą;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 obrazkowe, literowe, sylabowe, wyrazowe;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z pamięci eksponowanych wzorów;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figur, kształtów, szeregów według wzoru i z pamięci;</w:t>
      </w:r>
    </w:p>
    <w:p w:rsidR="00142379" w:rsidRPr="009378C1" w:rsidRDefault="00142379" w:rsidP="001423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położenia figur/elementów w przestrzeni – wskazywanie, co jest blisko,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co daleko.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23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Motoryka duża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Motoryka to sprawność ruchowa każdego człowieka i zdolność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wykonywania wszelkiej aktywności, u której podłoża leży właśnie ruch. Mówiąc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motoryce dużej, mamy na myśli zręczność ruchową całego ciała.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Ćwiczenia wspomagające rozwój  motoryki dużej: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i bieganie po drodze równej i z przeszkodami (tory przeszkód);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obunóż i na jednej nodze, pojedyncze i w seriach;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czołganie się, chodzenie na czworakach (zabawy naśladowcze), przechodzenie przez obręcz; zabawy – zagadki pantomimiczne naśladujące codzienne czynności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zawody (np. jazda rowerem, samochodem, mycie się, „zgadnij, jaki to zawód”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kierowca, malarz, fryzjer, informatyk itp.);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równoważne – chodzenie po desce, ławeczce, narysowanej ścieżce;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płynności ruchów: naśladowanie lotu ptaków, przechodzenie pomiędzy gałęziami drzew (ruchy rozgarniające rąk) itp.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podrzucanie, łapanie, odbijanie piłki, rzuty do celu, skoki z piłką trzymaną między kolanami, zabawy grupowe z piłką;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na palcach, piętach, zewnętrznych i wewnętrznych krawędziach stopy;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do celu przed siebie, za siebie (ręką lewą i prawą);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„waga” – podawanie piłki nad głową (ręce proste w łokciach);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piłki górą do partnera i odbieranie dołem lub podawanie prawą stroną,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odbieranie lewą;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skoki obunóż i na jednej nodze, przeskakiwanie przez przeszkody (obunóż), skoki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skakance;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przepychanie przedmiotów;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ciągnięcie liny;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krążenie ramion (wyprostowanych – oddzielnie, razem, naprzemiennie) przed sobą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boku;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tyłem;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bieg do celu z wykonywaniem różnych czynności;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bieganie w miejscu z jednoczesnym podnoszeniem wysoko kolan, uderzaniem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pośladki, ruchami rąk itp.;</w:t>
      </w:r>
    </w:p>
    <w:p w:rsidR="00142379" w:rsidRPr="009378C1" w:rsidRDefault="00142379" w:rsidP="001423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ruchy naprzemienne – dotykanie prawym łokciem lewego kolana i odwrotnie.</w:t>
      </w:r>
    </w:p>
    <w:p w:rsidR="00142379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proofErr w:type="spellStart"/>
      <w:r w:rsidRPr="0014237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lastRenderedPageBreak/>
        <w:t>Grafomotoryka</w:t>
      </w:r>
      <w:proofErr w:type="spellEnd"/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Zadaniem ćwiczeń grafomotorycznych jest pomoc dziecku w osiągnięciu gotowości do nauki pisania poprzez stymulację wielozmysłową. Służą one także korygowaniu nieprawidłowej techniki rysowania.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Przykładowe ćwiczenia grafomotoryczne: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patykiem na piasku;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mazanie po papierze zmoczonym w farbie palcem;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odciskanie zamalowanej farbą dłoni, stopy;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obrysowywanie dłoni i stóp;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wg szablonu;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według poleceń: w górę, w dół, na środku, itp.;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znaków graficznych po zakropkowanych wzorach;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dopełnianie rysunku figur geometrycznych – dorysowywanie brakującej części,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np.: niepełnego kwadratu;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szlaczków i kształtów </w:t>
      </w:r>
      <w:proofErr w:type="spellStart"/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literopodobnych</w:t>
      </w:r>
      <w:proofErr w:type="spellEnd"/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gładkiej kartce, a następnie</w:t>
      </w: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liniaturze zeszytu;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obrazków, szablonów przez łączenie punktów, zamalowywanie oznaczonych pól, zakreskowywanie, wyklejanie, itp.;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szlaczków rozpoczętych od lewej strony;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linii pionowych (z góry w dół) i poziomych (z lewej do prawej);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rysowaniu okręgów i spirali w obu kierunkach;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zamalowywanie obrazków;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kalkowanie;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kropek;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 śladzie;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kończenie szlaczków;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odwzorowywanie rysunków zgodnie ze wzorem;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poprawnego odtwarzania liter pod względem graficznym;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liter z plasteliny, modelowanie z drutu, wycinanie z papieru;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liter na tackach z piaskiem;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wyciętej litery w różnych pozycjach;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w tekście liter;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segregowanie obrazków z daną literą;</w:t>
      </w:r>
    </w:p>
    <w:p w:rsidR="00142379" w:rsidRPr="009378C1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litery z wyrazem;</w:t>
      </w:r>
    </w:p>
    <w:p w:rsidR="00142379" w:rsidRDefault="00142379" w:rsidP="001423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8C1">
        <w:rPr>
          <w:rFonts w:ascii="Times New Roman" w:eastAsia="Times New Roman" w:hAnsi="Times New Roman" w:cs="Times New Roman"/>
          <w:sz w:val="24"/>
          <w:szCs w:val="24"/>
          <w:lang w:eastAsia="pl-PL"/>
        </w:rPr>
        <w:t>kojarzenie kształtu litery z nazwą obrazka;</w:t>
      </w:r>
    </w:p>
    <w:p w:rsidR="00142379" w:rsidRDefault="00142379" w:rsidP="0014237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79" w:rsidRPr="00142379" w:rsidRDefault="00142379" w:rsidP="0014237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1423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  <w:t>Do zobaczenia już niedługo,</w:t>
      </w:r>
    </w:p>
    <w:p w:rsidR="00142379" w:rsidRPr="00142379" w:rsidRDefault="00142379" w:rsidP="0014237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1423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  <w:t>Pani Kasia.</w:t>
      </w:r>
    </w:p>
    <w:p w:rsidR="00142379" w:rsidRPr="009378C1" w:rsidRDefault="00142379" w:rsidP="0014237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42" w:rsidRDefault="00D21842"/>
    <w:sectPr w:rsidR="00D21842" w:rsidSect="00D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EF1"/>
    <w:multiLevelType w:val="multilevel"/>
    <w:tmpl w:val="8FE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1756E"/>
    <w:multiLevelType w:val="multilevel"/>
    <w:tmpl w:val="9A6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84E21"/>
    <w:multiLevelType w:val="multilevel"/>
    <w:tmpl w:val="EABA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42379"/>
    <w:rsid w:val="00142379"/>
    <w:rsid w:val="00D2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2020-05-11T17:35:00Z</dcterms:created>
  <dcterms:modified xsi:type="dcterms:W3CDTF">2020-05-11T17:43:00Z</dcterms:modified>
</cp:coreProperties>
</file>